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1C" w:rsidRDefault="003B191C" w:rsidP="003B191C">
      <w:pPr>
        <w:pStyle w:val="Ttulo1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>FASES ADQUISICIÓN DEL LENGUAJE</w:t>
      </w:r>
    </w:p>
    <w:p w:rsidR="003B191C" w:rsidRDefault="003B191C" w:rsidP="003B191C">
      <w:pPr>
        <w:pStyle w:val="Ttulo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191C" w:rsidRPr="003B191C" w:rsidRDefault="003B191C" w:rsidP="003B191C">
      <w:pPr>
        <w:pStyle w:val="Ttulo1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B191C" w:rsidRDefault="003B191C" w:rsidP="003B191C">
      <w:pPr>
        <w:pStyle w:val="Citadestacada"/>
        <w:rPr>
          <w:rFonts w:ascii="Arial" w:hAnsi="Arial" w:cs="Arial"/>
          <w:i w:val="0"/>
          <w:sz w:val="24"/>
          <w:szCs w:val="24"/>
          <w:lang w:eastAsia="es-ES"/>
        </w:rPr>
        <w:sectPr w:rsidR="003B191C" w:rsidSect="003B191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191C" w:rsidRPr="003B191C" w:rsidRDefault="003B191C" w:rsidP="003B191C">
      <w:pPr>
        <w:pStyle w:val="Citadestacada"/>
        <w:rPr>
          <w:rFonts w:ascii="Arial" w:hAnsi="Arial" w:cs="Arial"/>
          <w:i w:val="0"/>
          <w:sz w:val="24"/>
          <w:szCs w:val="24"/>
          <w:lang w:eastAsia="es-ES"/>
        </w:rPr>
      </w:pPr>
      <w:r w:rsidRPr="003B191C">
        <w:rPr>
          <w:rFonts w:ascii="Arial" w:hAnsi="Arial" w:cs="Arial"/>
          <w:i w:val="0"/>
          <w:sz w:val="24"/>
          <w:szCs w:val="24"/>
          <w:lang w:eastAsia="es-ES"/>
        </w:rPr>
        <w:lastRenderedPageBreak/>
        <w:t xml:space="preserve">DOCUMENTO 1 </w:t>
      </w:r>
    </w:p>
    <w:p w:rsidR="003B191C" w:rsidRPr="003B191C" w:rsidRDefault="003B191C" w:rsidP="003B191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Periodo pre lingüístico </w:t>
      </w:r>
    </w:p>
    <w:p w:rsidR="003B191C" w:rsidRPr="003B191C" w:rsidRDefault="003B191C" w:rsidP="003B191C">
      <w:pPr>
        <w:pStyle w:val="Prrafodelista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Vocalizaciones pre verbales </w:t>
      </w:r>
    </w:p>
    <w:p w:rsidR="003B191C" w:rsidRPr="003B191C" w:rsidRDefault="003B191C" w:rsidP="003B191C">
      <w:pPr>
        <w:pStyle w:val="Prrafodelista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Vocalizaciones reflejas o etapa </w:t>
      </w:r>
      <w:proofErr w:type="spellStart"/>
      <w:r w:rsidRPr="003B191C">
        <w:rPr>
          <w:rFonts w:ascii="Arial" w:eastAsia="Times New Roman" w:hAnsi="Arial" w:cs="Arial"/>
          <w:sz w:val="24"/>
          <w:szCs w:val="24"/>
          <w:lang w:eastAsia="es-ES"/>
        </w:rPr>
        <w:t>fonatoria</w:t>
      </w:r>
      <w:proofErr w:type="spellEnd"/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. Arrullos y risas; gagueos. </w:t>
      </w:r>
    </w:p>
    <w:p w:rsidR="003B191C" w:rsidRPr="003B191C" w:rsidRDefault="003B191C" w:rsidP="003B191C">
      <w:pPr>
        <w:pStyle w:val="Citadestacada"/>
        <w:rPr>
          <w:rFonts w:ascii="Arial" w:hAnsi="Arial" w:cs="Arial"/>
          <w:i w:val="0"/>
          <w:sz w:val="24"/>
          <w:szCs w:val="24"/>
          <w:lang w:eastAsia="es-ES"/>
        </w:rPr>
      </w:pPr>
      <w:r w:rsidRPr="003B191C">
        <w:rPr>
          <w:rFonts w:ascii="Arial" w:hAnsi="Arial" w:cs="Arial"/>
          <w:i w:val="0"/>
          <w:sz w:val="24"/>
          <w:szCs w:val="24"/>
          <w:lang w:eastAsia="es-ES"/>
        </w:rPr>
        <w:t xml:space="preserve">DOCUMENTO 2 </w:t>
      </w:r>
    </w:p>
    <w:p w:rsidR="003B191C" w:rsidRPr="003B191C" w:rsidRDefault="003B191C" w:rsidP="003B191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Periodo pre lingüístico </w:t>
      </w:r>
    </w:p>
    <w:p w:rsidR="003B191C" w:rsidRPr="003B191C" w:rsidRDefault="003B191C" w:rsidP="003B191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Vocalizaciones pre verbales </w:t>
      </w:r>
    </w:p>
    <w:p w:rsidR="003B191C" w:rsidRPr="003B191C" w:rsidRDefault="003B191C" w:rsidP="003B191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Arrullos y risas (gagueo o gorjeo) </w:t>
      </w:r>
    </w:p>
    <w:p w:rsidR="003B191C" w:rsidRPr="003B191C" w:rsidRDefault="003B191C" w:rsidP="003B1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191C" w:rsidRPr="003B191C" w:rsidRDefault="003B191C" w:rsidP="003B191C">
      <w:pPr>
        <w:pStyle w:val="Citadestacada"/>
        <w:rPr>
          <w:rFonts w:ascii="Arial" w:hAnsi="Arial" w:cs="Arial"/>
          <w:i w:val="0"/>
          <w:sz w:val="24"/>
          <w:szCs w:val="24"/>
          <w:lang w:eastAsia="es-ES"/>
        </w:rPr>
      </w:pPr>
      <w:r w:rsidRPr="003B191C">
        <w:rPr>
          <w:rFonts w:ascii="Arial" w:hAnsi="Arial" w:cs="Arial"/>
          <w:i w:val="0"/>
          <w:sz w:val="24"/>
          <w:szCs w:val="24"/>
          <w:lang w:eastAsia="es-ES"/>
        </w:rPr>
        <w:t xml:space="preserve">DOCUMENTO 3 </w:t>
      </w:r>
    </w:p>
    <w:p w:rsidR="003B191C" w:rsidRPr="003B191C" w:rsidRDefault="003B191C" w:rsidP="003B1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191C" w:rsidRPr="003B191C" w:rsidRDefault="003B191C" w:rsidP="003B191C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Periodo pre </w:t>
      </w:r>
      <w:proofErr w:type="spellStart"/>
      <w:r w:rsidRPr="003B191C">
        <w:rPr>
          <w:rFonts w:ascii="Arial" w:eastAsia="Times New Roman" w:hAnsi="Arial" w:cs="Arial"/>
          <w:sz w:val="24"/>
          <w:szCs w:val="24"/>
          <w:lang w:eastAsia="es-ES"/>
        </w:rPr>
        <w:t>linguidtico</w:t>
      </w:r>
      <w:proofErr w:type="spellEnd"/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B191C" w:rsidRPr="003B191C" w:rsidRDefault="003B191C" w:rsidP="003B191C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Vocalizaciones pre verbales </w:t>
      </w:r>
    </w:p>
    <w:p w:rsidR="003B191C" w:rsidRPr="003B191C" w:rsidRDefault="003B191C" w:rsidP="003B191C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Balbuceo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canonico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o reduplicativo</w:t>
      </w:r>
    </w:p>
    <w:p w:rsidR="003B191C" w:rsidRPr="003B191C" w:rsidRDefault="003B191C" w:rsidP="003B191C">
      <w:pPr>
        <w:pStyle w:val="Citadestacada"/>
        <w:rPr>
          <w:rFonts w:ascii="Arial" w:hAnsi="Arial" w:cs="Arial"/>
          <w:i w:val="0"/>
          <w:sz w:val="24"/>
          <w:szCs w:val="24"/>
          <w:lang w:eastAsia="es-ES"/>
        </w:rPr>
      </w:pPr>
      <w:r w:rsidRPr="003B191C">
        <w:rPr>
          <w:rFonts w:ascii="Arial" w:hAnsi="Arial" w:cs="Arial"/>
          <w:i w:val="0"/>
          <w:sz w:val="24"/>
          <w:szCs w:val="24"/>
          <w:lang w:eastAsia="es-ES"/>
        </w:rPr>
        <w:lastRenderedPageBreak/>
        <w:t xml:space="preserve">DOCUMENTO 4 </w:t>
      </w:r>
    </w:p>
    <w:p w:rsidR="003B191C" w:rsidRPr="003B191C" w:rsidRDefault="003B191C" w:rsidP="003B191C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>Etapa Holofrástica</w:t>
      </w:r>
    </w:p>
    <w:p w:rsidR="003B191C" w:rsidRPr="003B191C" w:rsidRDefault="003B191C" w:rsidP="003B191C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sz w:val="24"/>
          <w:szCs w:val="24"/>
          <w:lang w:eastAsia="es-ES"/>
        </w:rPr>
        <w:t xml:space="preserve">De los primeros sonidos a las primeras palabras </w:t>
      </w:r>
    </w:p>
    <w:p w:rsidR="003B191C" w:rsidRPr="003B191C" w:rsidRDefault="003B191C" w:rsidP="003B1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191C" w:rsidRPr="003B191C" w:rsidRDefault="003B191C" w:rsidP="003B191C">
      <w:pPr>
        <w:pStyle w:val="Citadestacada"/>
        <w:rPr>
          <w:rFonts w:ascii="Arial" w:hAnsi="Arial" w:cs="Arial"/>
          <w:i w:val="0"/>
          <w:sz w:val="24"/>
          <w:szCs w:val="24"/>
          <w:lang w:eastAsia="es-ES"/>
        </w:rPr>
      </w:pPr>
      <w:r w:rsidRPr="003B191C">
        <w:rPr>
          <w:rFonts w:ascii="Arial" w:hAnsi="Arial" w:cs="Arial"/>
          <w:i w:val="0"/>
          <w:sz w:val="24"/>
          <w:szCs w:val="24"/>
          <w:lang w:eastAsia="es-ES"/>
        </w:rPr>
        <w:t xml:space="preserve">DOCUMENTO 5  </w:t>
      </w:r>
    </w:p>
    <w:p w:rsidR="003B191C" w:rsidRPr="003B191C" w:rsidRDefault="003B191C" w:rsidP="003B191C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Etapa </w:t>
      </w:r>
      <w:proofErr w:type="spellStart"/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holofrástica</w:t>
      </w:r>
      <w:proofErr w:type="spellEnd"/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3B191C" w:rsidRPr="003B191C" w:rsidRDefault="003B191C" w:rsidP="003B191C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Etapa telegráfica </w:t>
      </w:r>
    </w:p>
    <w:p w:rsidR="003B191C" w:rsidRP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B191C" w:rsidRPr="003B191C" w:rsidRDefault="003B191C" w:rsidP="003B191C">
      <w:pPr>
        <w:pStyle w:val="Citadestacada"/>
        <w:rPr>
          <w:rFonts w:ascii="Arial" w:hAnsi="Arial" w:cs="Arial"/>
          <w:i w:val="0"/>
          <w:sz w:val="24"/>
          <w:szCs w:val="24"/>
          <w:lang w:eastAsia="es-ES"/>
        </w:rPr>
      </w:pPr>
      <w:r w:rsidRPr="003B191C">
        <w:rPr>
          <w:rFonts w:ascii="Arial" w:hAnsi="Arial" w:cs="Arial"/>
          <w:i w:val="0"/>
          <w:sz w:val="24"/>
          <w:szCs w:val="24"/>
          <w:lang w:eastAsia="es-ES"/>
        </w:rPr>
        <w:t xml:space="preserve">DOCUMENTO 6 </w:t>
      </w:r>
    </w:p>
    <w:p w:rsidR="003B191C" w:rsidRP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B191C" w:rsidRPr="003B191C" w:rsidRDefault="003B191C" w:rsidP="003B191C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Desarrollo de los mecanismos comunicativos y vocabulario </w:t>
      </w:r>
    </w:p>
    <w:p w:rsidR="003B191C" w:rsidRPr="003B191C" w:rsidRDefault="003B191C" w:rsidP="003B191C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Paula :</w:t>
      </w:r>
      <w:proofErr w:type="gramEnd"/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telegráfica / fase 1 o 2 </w:t>
      </w:r>
    </w:p>
    <w:p w:rsidR="003B191C" w:rsidRPr="003B191C" w:rsidRDefault="003B191C" w:rsidP="003B191C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Palmira: estados finales 3, 4, 5. </w:t>
      </w: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  <w:sectPr w:rsidR="003B191C" w:rsidSect="003B191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3B191C" w:rsidRP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  <w:sectPr w:rsidR="003B191C" w:rsidRPr="003B191C" w:rsidSect="003B191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191C" w:rsidRDefault="003B191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page"/>
      </w:r>
    </w:p>
    <w:p w:rsidR="003B191C" w:rsidRPr="003B191C" w:rsidRDefault="003B191C" w:rsidP="003B191C">
      <w:pPr>
        <w:pStyle w:val="Ttulo1"/>
        <w:rPr>
          <w:rStyle w:val="nfasis"/>
        </w:rPr>
      </w:pPr>
    </w:p>
    <w:p w:rsidR="003B191C" w:rsidRPr="003B191C" w:rsidRDefault="003B191C" w:rsidP="003B191C">
      <w:pPr>
        <w:pStyle w:val="Ttulo1"/>
        <w:rPr>
          <w:rStyle w:val="nfasis"/>
        </w:rPr>
      </w:pPr>
      <w:r w:rsidRPr="003B191C">
        <w:rPr>
          <w:rStyle w:val="nfasis"/>
        </w:rPr>
        <w:t>Etapas:</w:t>
      </w: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 xml:space="preserve">Periodo </w:t>
      </w:r>
      <w:proofErr w:type="spellStart"/>
      <w:r w:rsidRPr="003B191C">
        <w:rPr>
          <w:rFonts w:ascii="Arial" w:eastAsia="Times New Roman" w:hAnsi="Arial" w:cs="Arial"/>
          <w:color w:val="000000"/>
          <w:lang w:eastAsia="es-ES"/>
        </w:rPr>
        <w:t>prelingüístico</w:t>
      </w:r>
      <w:proofErr w:type="spellEnd"/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ab/>
        <w:t>Capacidades perceptivas tempranas</w:t>
      </w: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ab/>
        <w:t xml:space="preserve">Vocalizaciones </w:t>
      </w:r>
      <w:proofErr w:type="spellStart"/>
      <w:r w:rsidRPr="003B191C">
        <w:rPr>
          <w:rFonts w:ascii="Arial" w:eastAsia="Times New Roman" w:hAnsi="Arial" w:cs="Arial"/>
          <w:color w:val="000000"/>
          <w:lang w:eastAsia="es-ES"/>
        </w:rPr>
        <w:t>preverbales</w:t>
      </w:r>
      <w:proofErr w:type="spellEnd"/>
      <w:r w:rsidRPr="003B191C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>Periodo lingüístico</w:t>
      </w: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 xml:space="preserve">Periodo </w:t>
      </w:r>
      <w:proofErr w:type="spellStart"/>
      <w:r w:rsidRPr="003B191C">
        <w:rPr>
          <w:rFonts w:ascii="Arial" w:eastAsia="Times New Roman" w:hAnsi="Arial" w:cs="Arial"/>
          <w:color w:val="000000"/>
          <w:lang w:eastAsia="es-ES"/>
        </w:rPr>
        <w:t>holofrástico</w:t>
      </w:r>
      <w:proofErr w:type="spellEnd"/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ab/>
        <w:t>De los primeros sonidos a las primeras palabras (12-18 meses)</w:t>
      </w: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ab/>
        <w:t>Etapa telegráfica (18/24)</w:t>
      </w: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ab/>
        <w:t>De ⅔ años</w:t>
      </w:r>
    </w:p>
    <w:p w:rsidR="003B191C" w:rsidRDefault="003B191C" w:rsidP="003B19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ab/>
        <w:t>A partir de 3 años</w:t>
      </w:r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3B191C" w:rsidRPr="003B191C" w:rsidRDefault="003B191C" w:rsidP="003B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191C">
        <w:rPr>
          <w:rFonts w:ascii="Arial" w:eastAsia="Times New Roman" w:hAnsi="Arial" w:cs="Arial"/>
          <w:color w:val="000000"/>
          <w:lang w:eastAsia="es-ES"/>
        </w:rPr>
        <w:t>Desarrollo de los mecanismos comunicativos y vocabulario</w:t>
      </w:r>
    </w:p>
    <w:p w:rsidR="00B646CD" w:rsidRDefault="00B646CD"/>
    <w:sectPr w:rsidR="00B646CD" w:rsidSect="003B191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853"/>
    <w:multiLevelType w:val="hybridMultilevel"/>
    <w:tmpl w:val="5BAE9C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306"/>
    <w:multiLevelType w:val="multilevel"/>
    <w:tmpl w:val="5DA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47BA0"/>
    <w:multiLevelType w:val="hybridMultilevel"/>
    <w:tmpl w:val="D848F2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5EE"/>
    <w:multiLevelType w:val="multilevel"/>
    <w:tmpl w:val="72E8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E0A36"/>
    <w:multiLevelType w:val="hybridMultilevel"/>
    <w:tmpl w:val="A2668F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7B3E"/>
    <w:multiLevelType w:val="hybridMultilevel"/>
    <w:tmpl w:val="AF8C3C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42481"/>
    <w:multiLevelType w:val="hybridMultilevel"/>
    <w:tmpl w:val="F41449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F1DA8"/>
    <w:multiLevelType w:val="hybridMultilevel"/>
    <w:tmpl w:val="B8A626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34BC2"/>
    <w:multiLevelType w:val="multilevel"/>
    <w:tmpl w:val="2A66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C6B31"/>
    <w:multiLevelType w:val="hybridMultilevel"/>
    <w:tmpl w:val="09C40D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6DD1"/>
    <w:multiLevelType w:val="multilevel"/>
    <w:tmpl w:val="7D4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061DE"/>
    <w:multiLevelType w:val="multilevel"/>
    <w:tmpl w:val="790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A250B"/>
    <w:multiLevelType w:val="multilevel"/>
    <w:tmpl w:val="85A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61C24"/>
    <w:multiLevelType w:val="hybridMultilevel"/>
    <w:tmpl w:val="6A7A41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1C"/>
    <w:rsid w:val="003B191C"/>
    <w:rsid w:val="00B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A551"/>
  <w15:chartTrackingRefBased/>
  <w15:docId w15:val="{62ECAA16-6D5B-4D53-BF2E-F1009C3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1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B191C"/>
  </w:style>
  <w:style w:type="character" w:customStyle="1" w:styleId="Ttulo1Car">
    <w:name w:val="Título 1 Car"/>
    <w:basedOn w:val="Fuentedeprrafopredeter"/>
    <w:link w:val="Ttulo1"/>
    <w:uiPriority w:val="9"/>
    <w:rsid w:val="003B1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19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191C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3B191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B1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Serrano María</dc:creator>
  <cp:keywords/>
  <dc:description/>
  <cp:lastModifiedBy>Jiménez Serrano María</cp:lastModifiedBy>
  <cp:revision>1</cp:revision>
  <dcterms:created xsi:type="dcterms:W3CDTF">2019-05-13T09:19:00Z</dcterms:created>
  <dcterms:modified xsi:type="dcterms:W3CDTF">2019-05-13T09:32:00Z</dcterms:modified>
</cp:coreProperties>
</file>